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1A5A" w14:textId="6EFA3FDD" w:rsidR="00FB18A5" w:rsidRDefault="00FB18A5">
      <w:r>
        <w:rPr>
          <w:noProof/>
        </w:rPr>
        <w:drawing>
          <wp:inline distT="0" distB="0" distL="0" distR="0" wp14:anchorId="1B4559B7" wp14:editId="25F944F3">
            <wp:extent cx="8971970" cy="63423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999" cy="63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8A5" w:rsidSect="00FB1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A5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80DE"/>
  <w15:chartTrackingRefBased/>
  <w15:docId w15:val="{73944F18-4695-4256-B668-994A3DD7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Cathedral Families and Children</dc:creator>
  <cp:keywords/>
  <dc:description/>
  <cp:lastModifiedBy>Cathedral Families and Children</cp:lastModifiedBy>
  <cp:revision>1</cp:revision>
  <dcterms:created xsi:type="dcterms:W3CDTF">2020-07-21T04:51:00Z</dcterms:created>
  <dcterms:modified xsi:type="dcterms:W3CDTF">2020-07-21T04:52:00Z</dcterms:modified>
</cp:coreProperties>
</file>